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Государственная поддержка инвестиционной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9BB12B" w:rsidR="00A77598" w:rsidRPr="00F604D9" w:rsidRDefault="00F604D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46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669">
              <w:rPr>
                <w:rFonts w:ascii="Times New Roman" w:hAnsi="Times New Roman" w:cs="Times New Roman"/>
                <w:sz w:val="20"/>
                <w:szCs w:val="20"/>
              </w:rPr>
              <w:t>к.э.н, Дурова Екатерина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88BB6A" w:rsidR="004475DA" w:rsidRPr="00F604D9" w:rsidRDefault="00F604D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7F161C" w14:textId="77777777" w:rsidR="007646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64097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_Toc211864097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3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397FFE53" w14:textId="77777777" w:rsidR="00764669" w:rsidRDefault="00890B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098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_Toc211864098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3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7E4C7AEF" w14:textId="77777777" w:rsidR="00764669" w:rsidRDefault="00890B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099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_Toc211864099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3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57151949" w14:textId="77777777" w:rsidR="00764669" w:rsidRDefault="00890B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0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_Toc211864100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3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5F77E61A" w14:textId="77777777" w:rsidR="00764669" w:rsidRDefault="00890B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1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_Toc211864101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5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15C35275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2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_Toc211864102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5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013F1246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3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_Toc211864103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6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6BACAAA5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4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_Toc211864104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6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5A1B6404" w14:textId="77777777" w:rsidR="00764669" w:rsidRDefault="00890B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5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_Toc211864105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7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67D8DE38" w14:textId="77777777" w:rsidR="00764669" w:rsidRDefault="00890B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6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_Toc211864106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8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05D1F259" w14:textId="77777777" w:rsidR="00764669" w:rsidRDefault="00890B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7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_Toc211864107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9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624AF84D" w14:textId="77777777" w:rsidR="00764669" w:rsidRDefault="00890B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8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_Toc211864108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11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7124961C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09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_Toc211864109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11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239F9ED8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10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_Toc211864110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11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3D9D82E2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11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_Toc211864111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11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5EB2FDB4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12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_Toc211864112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11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13BBC7EC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13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_Toc211864113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11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25F160EF" w14:textId="77777777" w:rsidR="00764669" w:rsidRDefault="00890B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114" w:history="1">
            <w:r w:rsidR="00764669" w:rsidRPr="000B02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64669">
              <w:rPr>
                <w:noProof/>
                <w:webHidden/>
              </w:rPr>
              <w:tab/>
            </w:r>
            <w:r w:rsidR="00764669">
              <w:rPr>
                <w:noProof/>
                <w:webHidden/>
              </w:rPr>
              <w:fldChar w:fldCharType="begin"/>
            </w:r>
            <w:r w:rsidR="00764669">
              <w:rPr>
                <w:noProof/>
                <w:webHidden/>
              </w:rPr>
              <w:instrText xml:space="preserve"> PAGEREF _Toc211864114 \h </w:instrText>
            </w:r>
            <w:r w:rsidR="00764669">
              <w:rPr>
                <w:noProof/>
                <w:webHidden/>
              </w:rPr>
            </w:r>
            <w:r w:rsidR="00764669">
              <w:rPr>
                <w:noProof/>
                <w:webHidden/>
              </w:rPr>
              <w:fldChar w:fldCharType="separate"/>
            </w:r>
            <w:r w:rsidR="00764669">
              <w:rPr>
                <w:noProof/>
                <w:webHidden/>
              </w:rPr>
              <w:t>11</w:t>
            </w:r>
            <w:r w:rsidR="0076466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64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о теоретических основах инвестиций, об организации инвестиционной деятельности, о методах, способах и источниках их финансирования, организации бизнес-планирования и управлении инвестициями. А также изучение основ, принципов и направлений разработки и реализации государственной инвестиционной политики на федеральном и региональном уровнях.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64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Государственная поддержка инвестиционной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64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646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46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46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46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46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46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46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46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46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</w:rPr>
              <w:t>ПК-3 - Способен организовывать материально-техническое, методическое и иное обеспечение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46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lang w:bidi="ru-RU"/>
              </w:rPr>
              <w:t>ПК-3.2 - Организует методическое сопровождение проектной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46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4669">
              <w:rPr>
                <w:rFonts w:ascii="Times New Roman" w:hAnsi="Times New Roman" w:cs="Times New Roman"/>
              </w:rPr>
              <w:t>теоретические основы современных методов государственного управления в сфере инноваций и инвестиций.</w:t>
            </w:r>
            <w:r w:rsidRPr="007646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46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4669">
              <w:rPr>
                <w:rFonts w:ascii="Times New Roman" w:hAnsi="Times New Roman" w:cs="Times New Roman"/>
              </w:rPr>
              <w:t>применять современные методы государственного управления в сфере инноваций и инвестиций, направленные на эффективное управление имеющимися ресурсами.</w:t>
            </w:r>
            <w:r w:rsidRPr="007646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46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4669">
              <w:rPr>
                <w:rFonts w:ascii="Times New Roman" w:hAnsi="Times New Roman" w:cs="Times New Roman"/>
              </w:rPr>
              <w:t>навыками работы в команде, обобщения и анализа информации, получаемой из разных источников данных (статистика, нормативные правовые акты, учебные пособия, периодическая литература).</w:t>
            </w:r>
            <w:r w:rsidRPr="007646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646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641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Инвестиции: основные понятия и экономическая природа.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виды инвестиций. Экономическое значение инвестиций. Типы инвестиций. Портфельные инвестиции и инвестиции в реальные активы. Характеристика инвестиций в повышение эффективности, в расширение производства, в новые производства. Характеристика инвестиций в приобретение нематериальных активов. Влияние всех типов инвестиций на ценность хозяйствующего субъекта. Денежные поступления основополагающий показатель для расчетов приемлемости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34C4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333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Государственная инвестиционная политика: цели, задачи, принципы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098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Инвестиционная политика государства. Цель и задачи государственной инвестиционной политики. Система критериев эффективности инвестиционной политики. Формы участия государства в реализации инвестиционной политики. Государство как участник инвестиционно-финансового рынка. Государство как менеджер инвестиционной политики. Функции государства в реализации государственной инвестиционной политики. Принципы реализации инвестиционной политики на федеральном и региональном уровнях. Инвестиционная политика в условиях кризиса.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0DA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8C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7E5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19B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A3C3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385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Инвестиционная деятельность: понятие, субъекты и объекты.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166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инвестиционной деятельности. Объекты инвестиционной деятельности. Субъекты инвестиционной деятельности. Участники инвестиционной деятельности. Пользователи объектов инвестиционной деятельности. Виды ресурсов, используемые в инвестиционной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823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74B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32E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00C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CACDE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CD4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Финансовое обеспечение инвестиционной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41C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Инвестиционный процесс и его стадии (этапы). Характеристика инвестиционного рынка. Инвестиционный спрос. Инвестиционное предложение. Рынок инвестиционных товаров. Структура инвестиционного рынка. Формирование инвестиционного спроса и предложения. Финансовые и инвестиционные институты. Финансовые инструменты: их виды,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66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2DF8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EE4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28A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45BF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87F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Государственная поддержка инвестиционной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A31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(косвенные) и административные (прямые) методы воздействия на инвестиционную деятельность. Методы государственного регулирования инвестиционной деятельности. Нормативное правовое регулирование инвестиционной деятельности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F6B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1F5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54F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ABCF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F59C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34B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Инвестиционные проекты.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2E6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инвестиционного проекта, его формирование.  Документальное оформление инвестиционных проектов (паспорт, технико-экономическое обоснование, бизнес-план, проектно-сметная документация). Различные классификации инвестиционных проектов. Основные фазы реализации инвестиционного проекта (прединвестиционная, инвестиционная, эксплутационная, ликвидационная) и их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06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480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A6C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7E4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91C7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897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Зарубежный опыт реализации государственной инвестиционной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7FC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инвестиционная политика и стимулирование инвестиционной деятельности в Европейских странах. Инвестиционная политика и стимулирование инвестиционной деятельности в США, Японии и Китае.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FA1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ECC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BD2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9B5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641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641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64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Инвестиционный менеджмент : учебник и практикум для вузов / Д. В. Кузнецов [и др.] ; под общей редакцией Д. В. Кузнецова. — 2-е изд. — Москва : Издательство Юрайт, 2023. — 289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 978-5-534-13779-8.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90B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https://urait.ru/bcode/511392</w:t>
              </w:r>
            </w:hyperlink>
          </w:p>
        </w:tc>
      </w:tr>
      <w:tr w:rsidR="00262CF0" w:rsidRPr="007E6725" w14:paraId="054452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96EF4" w14:textId="77777777" w:rsidR="00262CF0" w:rsidRPr="00764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Погодина, Т. В.  Инвестиционный менеджмент : учебник и практикум для вузов / Т. В. Погодина. — Москва : Издательство Юрайт, 2023. — 306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 978-5-534-15713-0.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428DBD" w14:textId="77777777" w:rsidR="00262CF0" w:rsidRPr="007E6725" w:rsidRDefault="00890B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https://urait.ru/bcode/511404</w:t>
              </w:r>
            </w:hyperlink>
          </w:p>
        </w:tc>
      </w:tr>
      <w:tr w:rsidR="00262CF0" w:rsidRPr="007E6725" w14:paraId="3BFF03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16D248" w14:textId="77777777" w:rsidR="00262CF0" w:rsidRPr="00764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Лаптева, А. М.  Инвестиционные режимы. Правовые аспекты : учебное пособие для вузов / А. М. Лаптева. — Москва : Издательство Юрайт, 2023. — 284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 978-5-534-10428-8.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8DDA5D" w14:textId="77777777" w:rsidR="00262CF0" w:rsidRPr="007E6725" w:rsidRDefault="00890B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https://urait.ru/bcode/517330</w:t>
              </w:r>
            </w:hyperlink>
          </w:p>
        </w:tc>
      </w:tr>
      <w:tr w:rsidR="00262CF0" w:rsidRPr="007E6725" w14:paraId="68B8CA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2A4DBC" w14:textId="77777777" w:rsidR="00262CF0" w:rsidRPr="00764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Лаптева, А. М.  Инвестиционное право России и Китая : учебник для вузов / А. М. Лаптева, О. Ю. Скворцов ; под общей редакцией О. Ю. Скворцова. — Москва : Издательство Юрайт, 2023. — 682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 978-5-534-11217-7.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F50476" w14:textId="77777777" w:rsidR="00262CF0" w:rsidRPr="007E6725" w:rsidRDefault="00890B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https://urait.ru/bcode/518249</w:t>
              </w:r>
            </w:hyperlink>
          </w:p>
        </w:tc>
      </w:tr>
      <w:tr w:rsidR="00262CF0" w:rsidRPr="007E6725" w14:paraId="7D7B6A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32149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Борисова, О. В.  Инвестиции в 2 т. Т. 2. Инвестиционный менеджмент : учебник и практикум для бакалавриата и магистратуры / О. В. Борисова, Н. И. Малых, Л. В. Овешникова. — Москва : Издательство Юрайт, 2019. — 309 с. — (Бакалавр и магистр.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 курс). — ISBN 978-5-534-01798-4.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CCDAE" w14:textId="77777777" w:rsidR="00262CF0" w:rsidRPr="007E6725" w:rsidRDefault="00890B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https://urait.ru/bcode/434137</w:t>
              </w:r>
            </w:hyperlink>
          </w:p>
        </w:tc>
      </w:tr>
      <w:tr w:rsidR="00262CF0" w:rsidRPr="007E6725" w14:paraId="2CA0BD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B06AC5" w14:textId="77777777" w:rsidR="00262CF0" w:rsidRPr="00764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Ковалева, Л. В.  Инвестиционная региональная политика : учебное пособие для вузов / Л. В. Ковалева. — 2-е изд., перераб. и доп. — Москва : Издательство Юрайт, 2022 ; Тюмень : Издательство Тюменского государственного университета. — 317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 978-5-534-12411-8 (Издательство Юрайт).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 978-5-400-01469-7 (Издательство Тюменского государственного университета).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FCADB4" w14:textId="77777777" w:rsidR="00262CF0" w:rsidRPr="007E6725" w:rsidRDefault="00890B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https://urait.ru/bcode/496284</w:t>
              </w:r>
            </w:hyperlink>
          </w:p>
        </w:tc>
      </w:tr>
      <w:tr w:rsidR="00262CF0" w:rsidRPr="007E6725" w14:paraId="3365AC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99FDFA" w14:textId="77777777" w:rsidR="00262CF0" w:rsidRPr="00764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Холодкова, В. В.  Управление инвестиционным проектом : учебник и практикум для вузов / В. В. Холодкова. — Москва : Издательство Юрайт, 2023. — 302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 978-5-534-07049-1.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B12F06" w14:textId="77777777" w:rsidR="00262CF0" w:rsidRPr="007E6725" w:rsidRDefault="00890B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https://urait.ru/bcode/516169 </w:t>
              </w:r>
            </w:hyperlink>
          </w:p>
        </w:tc>
      </w:tr>
      <w:tr w:rsidR="00262CF0" w:rsidRPr="007E6725" w14:paraId="6A9FEA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94DB17" w14:textId="77777777" w:rsidR="00262CF0" w:rsidRPr="00764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Аскинадзи, В. М.  Инвестиции : учебник для вузов / В. М. Аскинадзи, В. Ф. Максимова. — 2-е изд., перераб. и доп. — Москва : Издательство Юрайт, 2023. — 385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64669">
              <w:rPr>
                <w:rFonts w:ascii="Times New Roman" w:hAnsi="Times New Roman" w:cs="Times New Roman"/>
                <w:sz w:val="24"/>
                <w:szCs w:val="24"/>
              </w:rPr>
              <w:t xml:space="preserve"> 978-5-534-13634-0.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A5E71D" w14:textId="77777777" w:rsidR="00262CF0" w:rsidRPr="007E6725" w:rsidRDefault="00890B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https://urait.ru/bcode/510864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64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4563D1" w14:textId="77777777" w:rsidTr="007B550D">
        <w:tc>
          <w:tcPr>
            <w:tcW w:w="9345" w:type="dxa"/>
          </w:tcPr>
          <w:p w14:paraId="13EB55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60286B" w14:textId="77777777" w:rsidTr="007B550D">
        <w:tc>
          <w:tcPr>
            <w:tcW w:w="9345" w:type="dxa"/>
          </w:tcPr>
          <w:p w14:paraId="6F1324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EEDD28" w14:textId="77777777" w:rsidTr="007B550D">
        <w:tc>
          <w:tcPr>
            <w:tcW w:w="9345" w:type="dxa"/>
          </w:tcPr>
          <w:p w14:paraId="1FFB68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7B65BE3" w14:textId="77777777" w:rsidTr="007B550D">
        <w:tc>
          <w:tcPr>
            <w:tcW w:w="9345" w:type="dxa"/>
          </w:tcPr>
          <w:p w14:paraId="08A6F2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64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90B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64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6466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646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46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46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46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6466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646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466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764669">
              <w:rPr>
                <w:sz w:val="22"/>
                <w:szCs w:val="22"/>
                <w:lang w:val="en-US"/>
              </w:rPr>
              <w:t>Acer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Aspire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Z</w:t>
            </w:r>
            <w:r w:rsidRPr="00764669">
              <w:rPr>
                <w:sz w:val="22"/>
                <w:szCs w:val="22"/>
              </w:rPr>
              <w:t xml:space="preserve">1811 в компл.: </w:t>
            </w:r>
            <w:r w:rsidRPr="00764669">
              <w:rPr>
                <w:sz w:val="22"/>
                <w:szCs w:val="22"/>
                <w:lang w:val="en-US"/>
              </w:rPr>
              <w:t>i</w:t>
            </w:r>
            <w:r w:rsidRPr="00764669">
              <w:rPr>
                <w:sz w:val="22"/>
                <w:szCs w:val="22"/>
              </w:rPr>
              <w:t>5 2400</w:t>
            </w:r>
            <w:r w:rsidRPr="00764669">
              <w:rPr>
                <w:sz w:val="22"/>
                <w:szCs w:val="22"/>
                <w:lang w:val="en-US"/>
              </w:rPr>
              <w:t>s</w:t>
            </w:r>
            <w:r w:rsidRPr="00764669">
              <w:rPr>
                <w:sz w:val="22"/>
                <w:szCs w:val="22"/>
              </w:rPr>
              <w:t>/4</w:t>
            </w:r>
            <w:r w:rsidRPr="00764669">
              <w:rPr>
                <w:sz w:val="22"/>
                <w:szCs w:val="22"/>
                <w:lang w:val="en-US"/>
              </w:rPr>
              <w:t>Gb</w:t>
            </w:r>
            <w:r w:rsidRPr="00764669">
              <w:rPr>
                <w:sz w:val="22"/>
                <w:szCs w:val="22"/>
              </w:rPr>
              <w:t>/1</w:t>
            </w:r>
            <w:r w:rsidRPr="00764669">
              <w:rPr>
                <w:sz w:val="22"/>
                <w:szCs w:val="22"/>
                <w:lang w:val="en-US"/>
              </w:rPr>
              <w:t>T</w:t>
            </w:r>
            <w:r w:rsidRPr="00764669">
              <w:rPr>
                <w:sz w:val="22"/>
                <w:szCs w:val="22"/>
              </w:rPr>
              <w:t xml:space="preserve">б - 16 шт.,  Проектор </w:t>
            </w:r>
            <w:r w:rsidRPr="00764669">
              <w:rPr>
                <w:sz w:val="22"/>
                <w:szCs w:val="22"/>
                <w:lang w:val="en-US"/>
              </w:rPr>
              <w:t>NEC</w:t>
            </w:r>
            <w:r w:rsidRPr="00764669">
              <w:rPr>
                <w:sz w:val="22"/>
                <w:szCs w:val="22"/>
              </w:rPr>
              <w:t xml:space="preserve"> М350 Х  - 1 шт., Ноутбук </w:t>
            </w:r>
            <w:r w:rsidRPr="00764669">
              <w:rPr>
                <w:sz w:val="22"/>
                <w:szCs w:val="22"/>
                <w:lang w:val="en-US"/>
              </w:rPr>
              <w:t>Samsung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NP</w:t>
            </w:r>
            <w:r w:rsidRPr="00764669">
              <w:rPr>
                <w:sz w:val="22"/>
                <w:szCs w:val="22"/>
              </w:rPr>
              <w:t>-</w:t>
            </w:r>
            <w:r w:rsidRPr="00764669">
              <w:rPr>
                <w:sz w:val="22"/>
                <w:szCs w:val="22"/>
                <w:lang w:val="en-US"/>
              </w:rPr>
              <w:t>R</w:t>
            </w:r>
            <w:r w:rsidRPr="00764669">
              <w:rPr>
                <w:sz w:val="22"/>
                <w:szCs w:val="22"/>
              </w:rPr>
              <w:t>780-</w:t>
            </w:r>
            <w:r w:rsidRPr="00764669">
              <w:rPr>
                <w:sz w:val="22"/>
                <w:szCs w:val="22"/>
                <w:lang w:val="en-US"/>
              </w:rPr>
              <w:t>JS</w:t>
            </w:r>
            <w:r w:rsidRPr="00764669">
              <w:rPr>
                <w:sz w:val="22"/>
                <w:szCs w:val="22"/>
              </w:rPr>
              <w:t xml:space="preserve">04 </w:t>
            </w:r>
            <w:r w:rsidRPr="00764669">
              <w:rPr>
                <w:sz w:val="22"/>
                <w:szCs w:val="22"/>
                <w:lang w:val="en-US"/>
              </w:rPr>
              <w:t>i</w:t>
            </w:r>
            <w:r w:rsidRPr="0076466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46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466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46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4669" w14:paraId="0A86D002" w14:textId="77777777" w:rsidTr="008416EB">
        <w:tc>
          <w:tcPr>
            <w:tcW w:w="7797" w:type="dxa"/>
            <w:shd w:val="clear" w:color="auto" w:fill="auto"/>
          </w:tcPr>
          <w:p w14:paraId="79EFC7B0" w14:textId="77777777" w:rsidR="002C735C" w:rsidRPr="007646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466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764669">
              <w:rPr>
                <w:sz w:val="22"/>
                <w:szCs w:val="22"/>
                <w:lang w:val="en-US"/>
              </w:rPr>
              <w:t>I</w:t>
            </w:r>
            <w:r w:rsidRPr="00764669">
              <w:rPr>
                <w:sz w:val="22"/>
                <w:szCs w:val="22"/>
              </w:rPr>
              <w:t xml:space="preserve">3-8100/ 8Гб/500Гб/ </w:t>
            </w:r>
            <w:r w:rsidRPr="00764669">
              <w:rPr>
                <w:sz w:val="22"/>
                <w:szCs w:val="22"/>
                <w:lang w:val="en-US"/>
              </w:rPr>
              <w:t>Philips</w:t>
            </w:r>
            <w:r w:rsidRPr="00764669">
              <w:rPr>
                <w:sz w:val="22"/>
                <w:szCs w:val="22"/>
              </w:rPr>
              <w:t>224</w:t>
            </w:r>
            <w:r w:rsidRPr="00764669">
              <w:rPr>
                <w:sz w:val="22"/>
                <w:szCs w:val="22"/>
                <w:lang w:val="en-US"/>
              </w:rPr>
              <w:t>E</w:t>
            </w:r>
            <w:r w:rsidRPr="00764669">
              <w:rPr>
                <w:sz w:val="22"/>
                <w:szCs w:val="22"/>
              </w:rPr>
              <w:t>5</w:t>
            </w:r>
            <w:r w:rsidRPr="00764669">
              <w:rPr>
                <w:sz w:val="22"/>
                <w:szCs w:val="22"/>
                <w:lang w:val="en-US"/>
              </w:rPr>
              <w:t>QSB</w:t>
            </w:r>
            <w:r w:rsidRPr="00764669">
              <w:rPr>
                <w:sz w:val="22"/>
                <w:szCs w:val="22"/>
              </w:rPr>
              <w:t xml:space="preserve"> - 20 шт., Компьютер </w:t>
            </w:r>
            <w:r w:rsidRPr="00764669">
              <w:rPr>
                <w:sz w:val="22"/>
                <w:szCs w:val="22"/>
                <w:lang w:val="en-US"/>
              </w:rPr>
              <w:t>i</w:t>
            </w:r>
            <w:r w:rsidRPr="00764669">
              <w:rPr>
                <w:sz w:val="22"/>
                <w:szCs w:val="22"/>
              </w:rPr>
              <w:t xml:space="preserve">5-7400 3 </w:t>
            </w:r>
            <w:r w:rsidRPr="00764669">
              <w:rPr>
                <w:sz w:val="22"/>
                <w:szCs w:val="22"/>
                <w:lang w:val="en-US"/>
              </w:rPr>
              <w:t>Gh</w:t>
            </w:r>
            <w:r w:rsidRPr="00764669">
              <w:rPr>
                <w:sz w:val="22"/>
                <w:szCs w:val="22"/>
              </w:rPr>
              <w:t>/8</w:t>
            </w:r>
            <w:r w:rsidRPr="00764669">
              <w:rPr>
                <w:sz w:val="22"/>
                <w:szCs w:val="22"/>
                <w:lang w:val="en-US"/>
              </w:rPr>
              <w:t>Gb</w:t>
            </w:r>
            <w:r w:rsidRPr="00764669">
              <w:rPr>
                <w:sz w:val="22"/>
                <w:szCs w:val="22"/>
              </w:rPr>
              <w:t>/1</w:t>
            </w:r>
            <w:r w:rsidRPr="00764669">
              <w:rPr>
                <w:sz w:val="22"/>
                <w:szCs w:val="22"/>
                <w:lang w:val="en-US"/>
              </w:rPr>
              <w:t>Tb</w:t>
            </w:r>
            <w:r w:rsidRPr="00764669">
              <w:rPr>
                <w:sz w:val="22"/>
                <w:szCs w:val="22"/>
              </w:rPr>
              <w:t>/</w:t>
            </w:r>
            <w:r w:rsidRPr="00764669">
              <w:rPr>
                <w:sz w:val="22"/>
                <w:szCs w:val="22"/>
                <w:lang w:val="en-US"/>
              </w:rPr>
              <w:t>Dell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e</w:t>
            </w:r>
            <w:r w:rsidRPr="00764669">
              <w:rPr>
                <w:sz w:val="22"/>
                <w:szCs w:val="22"/>
              </w:rPr>
              <w:t>2318</w:t>
            </w:r>
            <w:r w:rsidRPr="00764669">
              <w:rPr>
                <w:sz w:val="22"/>
                <w:szCs w:val="22"/>
                <w:lang w:val="en-US"/>
              </w:rPr>
              <w:t>h</w:t>
            </w:r>
            <w:r w:rsidRPr="00764669">
              <w:rPr>
                <w:sz w:val="22"/>
                <w:szCs w:val="22"/>
              </w:rPr>
              <w:t xml:space="preserve"> - 1 шт., Мультимедийный проектор 1 </w:t>
            </w:r>
            <w:r w:rsidRPr="00764669">
              <w:rPr>
                <w:sz w:val="22"/>
                <w:szCs w:val="22"/>
                <w:lang w:val="en-US"/>
              </w:rPr>
              <w:t>NEC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ME</w:t>
            </w:r>
            <w:r w:rsidRPr="00764669">
              <w:rPr>
                <w:sz w:val="22"/>
                <w:szCs w:val="22"/>
              </w:rPr>
              <w:t>401</w:t>
            </w:r>
            <w:r w:rsidRPr="00764669">
              <w:rPr>
                <w:sz w:val="22"/>
                <w:szCs w:val="22"/>
                <w:lang w:val="en-US"/>
              </w:rPr>
              <w:t>X</w:t>
            </w:r>
            <w:r w:rsidRPr="0076466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64669">
              <w:rPr>
                <w:sz w:val="22"/>
                <w:szCs w:val="22"/>
                <w:lang w:val="en-US"/>
              </w:rPr>
              <w:t>Matte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White</w:t>
            </w:r>
            <w:r w:rsidRPr="00764669">
              <w:rPr>
                <w:sz w:val="22"/>
                <w:szCs w:val="22"/>
              </w:rPr>
              <w:t xml:space="preserve"> - 1 шт., Коммутатор </w:t>
            </w:r>
            <w:r w:rsidRPr="00764669">
              <w:rPr>
                <w:sz w:val="22"/>
                <w:szCs w:val="22"/>
                <w:lang w:val="en-US"/>
              </w:rPr>
              <w:t>HP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ProCurve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Switch</w:t>
            </w:r>
            <w:r w:rsidRPr="00764669">
              <w:rPr>
                <w:sz w:val="22"/>
                <w:szCs w:val="22"/>
              </w:rPr>
              <w:t xml:space="preserve"> 2610-24 (24 </w:t>
            </w:r>
            <w:r w:rsidRPr="00764669">
              <w:rPr>
                <w:sz w:val="22"/>
                <w:szCs w:val="22"/>
                <w:lang w:val="en-US"/>
              </w:rPr>
              <w:t>ports</w:t>
            </w:r>
            <w:r w:rsidRPr="00764669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CC9BED" w14:textId="77777777" w:rsidR="002C735C" w:rsidRPr="007646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466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46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4669" w14:paraId="01832514" w14:textId="77777777" w:rsidTr="008416EB">
        <w:tc>
          <w:tcPr>
            <w:tcW w:w="7797" w:type="dxa"/>
            <w:shd w:val="clear" w:color="auto" w:fill="auto"/>
          </w:tcPr>
          <w:p w14:paraId="70E68868" w14:textId="77777777" w:rsidR="002C735C" w:rsidRPr="007646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466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64669">
              <w:rPr>
                <w:sz w:val="22"/>
                <w:szCs w:val="22"/>
                <w:lang w:val="en-US"/>
              </w:rPr>
              <w:t>LENOVO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ideaCentre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A</w:t>
            </w:r>
            <w:r w:rsidRPr="00764669">
              <w:rPr>
                <w:sz w:val="22"/>
                <w:szCs w:val="22"/>
              </w:rPr>
              <w:t>310 (</w:t>
            </w:r>
            <w:r w:rsidRPr="00764669">
              <w:rPr>
                <w:sz w:val="22"/>
                <w:szCs w:val="22"/>
                <w:lang w:val="en-US"/>
              </w:rPr>
              <w:t>Intel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Pentium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CPU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P</w:t>
            </w:r>
            <w:r w:rsidRPr="00764669">
              <w:rPr>
                <w:sz w:val="22"/>
                <w:szCs w:val="22"/>
              </w:rPr>
              <w:t>6100 @ 2.00</w:t>
            </w:r>
            <w:r w:rsidRPr="00764669">
              <w:rPr>
                <w:sz w:val="22"/>
                <w:szCs w:val="22"/>
                <w:lang w:val="en-US"/>
              </w:rPr>
              <w:t>GHz</w:t>
            </w:r>
            <w:r w:rsidRPr="00764669">
              <w:rPr>
                <w:sz w:val="22"/>
                <w:szCs w:val="22"/>
              </w:rPr>
              <w:t>/2</w:t>
            </w:r>
            <w:r w:rsidRPr="00764669">
              <w:rPr>
                <w:sz w:val="22"/>
                <w:szCs w:val="22"/>
                <w:lang w:val="en-US"/>
              </w:rPr>
              <w:t>Gb</w:t>
            </w:r>
            <w:r w:rsidRPr="00764669">
              <w:rPr>
                <w:sz w:val="22"/>
                <w:szCs w:val="22"/>
              </w:rPr>
              <w:t>/250</w:t>
            </w:r>
            <w:r w:rsidRPr="00764669">
              <w:rPr>
                <w:sz w:val="22"/>
                <w:szCs w:val="22"/>
                <w:lang w:val="en-US"/>
              </w:rPr>
              <w:t>Gb</w:t>
            </w:r>
            <w:r w:rsidRPr="00764669">
              <w:rPr>
                <w:sz w:val="22"/>
                <w:szCs w:val="22"/>
              </w:rPr>
              <w:t xml:space="preserve">)- 15 шт., Мультимедийный проектор </w:t>
            </w:r>
            <w:r w:rsidRPr="00764669">
              <w:rPr>
                <w:sz w:val="22"/>
                <w:szCs w:val="22"/>
                <w:lang w:val="en-US"/>
              </w:rPr>
              <w:t>Optoma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x</w:t>
            </w:r>
            <w:r w:rsidRPr="00764669">
              <w:rPr>
                <w:sz w:val="22"/>
                <w:szCs w:val="22"/>
              </w:rPr>
              <w:t xml:space="preserve"> 400 - 1 шт.,  Экран с электроприводом </w:t>
            </w:r>
            <w:r w:rsidRPr="00764669">
              <w:rPr>
                <w:sz w:val="22"/>
                <w:szCs w:val="22"/>
                <w:lang w:val="en-US"/>
              </w:rPr>
              <w:t>Draper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Baronet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NTSC</w:t>
            </w:r>
            <w:r w:rsidRPr="0076466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0BFA03" w14:textId="77777777" w:rsidR="002C735C" w:rsidRPr="007646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466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46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4669" w14:paraId="02828262" w14:textId="77777777" w:rsidTr="008416EB">
        <w:tc>
          <w:tcPr>
            <w:tcW w:w="7797" w:type="dxa"/>
            <w:shd w:val="clear" w:color="auto" w:fill="auto"/>
          </w:tcPr>
          <w:p w14:paraId="1F321788" w14:textId="77777777" w:rsidR="002C735C" w:rsidRPr="007646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4669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764669">
              <w:rPr>
                <w:sz w:val="22"/>
                <w:szCs w:val="22"/>
                <w:lang w:val="en-US"/>
              </w:rPr>
              <w:t>HP</w:t>
            </w:r>
            <w:r w:rsidRPr="00764669">
              <w:rPr>
                <w:sz w:val="22"/>
                <w:szCs w:val="22"/>
              </w:rPr>
              <w:t xml:space="preserve"> 250 </w:t>
            </w:r>
            <w:r w:rsidRPr="00764669">
              <w:rPr>
                <w:sz w:val="22"/>
                <w:szCs w:val="22"/>
                <w:lang w:val="en-US"/>
              </w:rPr>
              <w:t>G</w:t>
            </w:r>
            <w:r w:rsidRPr="00764669">
              <w:rPr>
                <w:sz w:val="22"/>
                <w:szCs w:val="22"/>
              </w:rPr>
              <w:t>6 1</w:t>
            </w:r>
            <w:r w:rsidRPr="00764669">
              <w:rPr>
                <w:sz w:val="22"/>
                <w:szCs w:val="22"/>
                <w:lang w:val="en-US"/>
              </w:rPr>
              <w:t>WY</w:t>
            </w:r>
            <w:r w:rsidRPr="00764669">
              <w:rPr>
                <w:sz w:val="22"/>
                <w:szCs w:val="22"/>
              </w:rPr>
              <w:t>58</w:t>
            </w:r>
            <w:r w:rsidRPr="00764669">
              <w:rPr>
                <w:sz w:val="22"/>
                <w:szCs w:val="22"/>
                <w:lang w:val="en-US"/>
              </w:rPr>
              <w:t>EA</w:t>
            </w:r>
            <w:r w:rsidRPr="00764669">
              <w:rPr>
                <w:sz w:val="22"/>
                <w:szCs w:val="22"/>
              </w:rPr>
              <w:t xml:space="preserve">, Мультимедийный проектор </w:t>
            </w:r>
            <w:r w:rsidRPr="00764669">
              <w:rPr>
                <w:sz w:val="22"/>
                <w:szCs w:val="22"/>
                <w:lang w:val="en-US"/>
              </w:rPr>
              <w:t>LG</w:t>
            </w:r>
            <w:r w:rsidRPr="00764669">
              <w:rPr>
                <w:sz w:val="22"/>
                <w:szCs w:val="22"/>
              </w:rPr>
              <w:t xml:space="preserve"> </w:t>
            </w:r>
            <w:r w:rsidRPr="00764669">
              <w:rPr>
                <w:sz w:val="22"/>
                <w:szCs w:val="22"/>
                <w:lang w:val="en-US"/>
              </w:rPr>
              <w:t>PF</w:t>
            </w:r>
            <w:r w:rsidRPr="00764669">
              <w:rPr>
                <w:sz w:val="22"/>
                <w:szCs w:val="22"/>
              </w:rPr>
              <w:t>1500</w:t>
            </w:r>
            <w:r w:rsidRPr="00764669">
              <w:rPr>
                <w:sz w:val="22"/>
                <w:szCs w:val="22"/>
                <w:lang w:val="en-US"/>
              </w:rPr>
              <w:t>G</w:t>
            </w:r>
            <w:r w:rsidRPr="0076466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BD76C6" w14:textId="77777777" w:rsidR="002C735C" w:rsidRPr="007646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466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646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641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64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64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641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669" w14:paraId="376DB0D7" w14:textId="77777777" w:rsidTr="00764669">
        <w:tc>
          <w:tcPr>
            <w:tcW w:w="562" w:type="dxa"/>
          </w:tcPr>
          <w:p w14:paraId="4CE675B5" w14:textId="77777777" w:rsidR="00764669" w:rsidRPr="00F604D9" w:rsidRDefault="00764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03E7726" w14:textId="77777777" w:rsidR="00764669" w:rsidRDefault="00764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64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646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46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64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6466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4669" w14:paraId="5A1C9382" w14:textId="77777777" w:rsidTr="00801458">
        <w:tc>
          <w:tcPr>
            <w:tcW w:w="2336" w:type="dxa"/>
          </w:tcPr>
          <w:p w14:paraId="4C518DAB" w14:textId="77777777" w:rsidR="005D65A5" w:rsidRPr="00764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6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4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6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4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6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4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6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4669" w14:paraId="07658034" w14:textId="77777777" w:rsidTr="00801458">
        <w:tc>
          <w:tcPr>
            <w:tcW w:w="2336" w:type="dxa"/>
          </w:tcPr>
          <w:p w14:paraId="1553D698" w14:textId="78F29BFB" w:rsidR="005D65A5" w:rsidRPr="00764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64669" w14:paraId="0F2C29DC" w14:textId="77777777" w:rsidTr="00801458">
        <w:tc>
          <w:tcPr>
            <w:tcW w:w="2336" w:type="dxa"/>
          </w:tcPr>
          <w:p w14:paraId="63D08972" w14:textId="77777777" w:rsidR="005D65A5" w:rsidRPr="00764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35BBD3" w14:textId="77777777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2735D39" w14:textId="77777777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CC502A" w14:textId="77777777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764669" w14:paraId="645A452E" w14:textId="77777777" w:rsidTr="00801458">
        <w:tc>
          <w:tcPr>
            <w:tcW w:w="2336" w:type="dxa"/>
          </w:tcPr>
          <w:p w14:paraId="2C4EA527" w14:textId="77777777" w:rsidR="005D65A5" w:rsidRPr="00764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22A6E7" w14:textId="77777777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69CEAD" w14:textId="77777777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2A85C2" w14:textId="77777777" w:rsidR="005D65A5" w:rsidRPr="00764669" w:rsidRDefault="007478E0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76466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6466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64112"/>
      <w:r w:rsidRPr="007646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6466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4669" w:rsidRPr="00764669" w14:paraId="247767B5" w14:textId="77777777" w:rsidTr="00764669">
        <w:tc>
          <w:tcPr>
            <w:tcW w:w="562" w:type="dxa"/>
          </w:tcPr>
          <w:p w14:paraId="1CE6F6E2" w14:textId="77777777" w:rsidR="00764669" w:rsidRPr="00764669" w:rsidRDefault="007646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99F5CB" w14:textId="77777777" w:rsidR="00764669" w:rsidRPr="00764669" w:rsidRDefault="00764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46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25FF40" w14:textId="77777777" w:rsidR="00764669" w:rsidRPr="00764669" w:rsidRDefault="0076466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6466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64113"/>
      <w:r w:rsidRPr="0076466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6466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64669" w14:paraId="0267C479" w14:textId="77777777" w:rsidTr="00801458">
        <w:tc>
          <w:tcPr>
            <w:tcW w:w="2500" w:type="pct"/>
          </w:tcPr>
          <w:p w14:paraId="37F699C9" w14:textId="77777777" w:rsidR="00B8237E" w:rsidRPr="007646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6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46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6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4669" w14:paraId="3F240151" w14:textId="77777777" w:rsidTr="00801458">
        <w:tc>
          <w:tcPr>
            <w:tcW w:w="2500" w:type="pct"/>
          </w:tcPr>
          <w:p w14:paraId="61E91592" w14:textId="61A0874C" w:rsidR="00B8237E" w:rsidRPr="007646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64669" w:rsidRDefault="005C548A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64669" w14:paraId="7BE79B78" w14:textId="77777777" w:rsidTr="00801458">
        <w:tc>
          <w:tcPr>
            <w:tcW w:w="2500" w:type="pct"/>
          </w:tcPr>
          <w:p w14:paraId="761CF084" w14:textId="77777777" w:rsidR="00B8237E" w:rsidRPr="00764669" w:rsidRDefault="00B8237E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F43ECFE" w14:textId="77777777" w:rsidR="00B8237E" w:rsidRPr="00764669" w:rsidRDefault="005C548A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64669" w14:paraId="2D0CA573" w14:textId="77777777" w:rsidTr="00801458">
        <w:tc>
          <w:tcPr>
            <w:tcW w:w="2500" w:type="pct"/>
          </w:tcPr>
          <w:p w14:paraId="7F444A91" w14:textId="77777777" w:rsidR="00B8237E" w:rsidRPr="00764669" w:rsidRDefault="00B8237E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EDA62A" w14:textId="77777777" w:rsidR="00B8237E" w:rsidRPr="00764669" w:rsidRDefault="005C548A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64669" w14:paraId="118AF53E" w14:textId="77777777" w:rsidTr="00801458">
        <w:tc>
          <w:tcPr>
            <w:tcW w:w="2500" w:type="pct"/>
          </w:tcPr>
          <w:p w14:paraId="593400EC" w14:textId="77777777" w:rsidR="00B8237E" w:rsidRPr="007646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B1436E6" w14:textId="77777777" w:rsidR="00B8237E" w:rsidRPr="00764669" w:rsidRDefault="005C548A" w:rsidP="00801458">
            <w:pPr>
              <w:rPr>
                <w:rFonts w:ascii="Times New Roman" w:hAnsi="Times New Roman" w:cs="Times New Roman"/>
              </w:rPr>
            </w:pPr>
            <w:r w:rsidRPr="0076466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76466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64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21CA0" w14:textId="77777777" w:rsidR="00890BB9" w:rsidRDefault="00890BB9" w:rsidP="00315CA6">
      <w:pPr>
        <w:spacing w:after="0" w:line="240" w:lineRule="auto"/>
      </w:pPr>
      <w:r>
        <w:separator/>
      </w:r>
    </w:p>
  </w:endnote>
  <w:endnote w:type="continuationSeparator" w:id="0">
    <w:p w14:paraId="51E6F8DD" w14:textId="77777777" w:rsidR="00890BB9" w:rsidRDefault="00890B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4D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1F9E5" w14:textId="77777777" w:rsidR="00890BB9" w:rsidRDefault="00890BB9" w:rsidP="00315CA6">
      <w:pPr>
        <w:spacing w:after="0" w:line="240" w:lineRule="auto"/>
      </w:pPr>
      <w:r>
        <w:separator/>
      </w:r>
    </w:p>
  </w:footnote>
  <w:footnote w:type="continuationSeparator" w:id="0">
    <w:p w14:paraId="5DB8E569" w14:textId="77777777" w:rsidR="00890BB9" w:rsidRDefault="00890B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3579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669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0BB9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4D9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404" TargetMode="External"/><Relationship Id="rId18" Type="http://schemas.openxmlformats.org/officeDocument/2006/relationships/hyperlink" Target="https://urait.ru/bcode/516169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392" TargetMode="External"/><Relationship Id="rId17" Type="http://schemas.openxmlformats.org/officeDocument/2006/relationships/hyperlink" Target="https://urait.ru/bcode/49628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34137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8249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1086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733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ACE1D4-4681-43F5-8956-6E114598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3456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